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BB" w:rsidRDefault="008A471A">
      <w:pPr>
        <w:jc w:val="center"/>
      </w:pPr>
      <w:r>
        <w:rPr>
          <w:rFonts w:ascii="方正小标宋简体" w:eastAsia="方正小标宋简体" w:hAnsi="华文中宋" w:cs="仿宋_GB2312" w:hint="eastAsia"/>
          <w:b/>
          <w:sz w:val="44"/>
          <w:szCs w:val="44"/>
        </w:rPr>
        <w:t>学期教学工作检查实施细则</w:t>
      </w:r>
    </w:p>
    <w:p w:rsidR="00213BBB" w:rsidRDefault="00213BBB"/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教学质量是学校的立足之本。为了进一步提升我校的办学水平，加强对教学工作过程的质量监控与管理，使教学质量检查工作制度化、规范化，特制定本实施细则。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3"/>
        <w:jc w:val="left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一、教学检查的内容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1.院(系)、教研室的工作情况。院(系)的工作汁划、会议记录、学校有关教学任务的落实情况；教研室的工作计划、教学研究的会议记录及教、科研项目的进展情况；院(系)、教研室主任的听课记录。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2.</w:t>
      </w:r>
      <w:r w:rsidR="00B87493">
        <w:rPr>
          <w:rFonts w:ascii="仿宋_GB2312" w:eastAsia="仿宋_GB2312" w:hAnsi="Arial" w:cs="Arial" w:hint="eastAsia"/>
          <w:kern w:val="0"/>
          <w:sz w:val="28"/>
          <w:szCs w:val="28"/>
        </w:rPr>
        <w:t>教师的教学任务执行情况。</w:t>
      </w:r>
      <w:r w:rsidR="00933809" w:rsidRPr="00933809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教学大纲（或课程标准）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的执行情况、授课计划的编写和执行情况、教案和备课笔记、作业布置和批改情况、听课和调课情况等。</w:t>
      </w:r>
      <w:bookmarkStart w:id="0" w:name="_GoBack"/>
      <w:bookmarkEnd w:id="0"/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3.阶段性实践教学落实情况。实践(训)教学计划、实践(训)大纲、实践(训)教材、任务指导书、实训报告、考核记录、实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训总结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等。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3"/>
        <w:jc w:val="left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二、教学检查的时间和方法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教学检查实行期初、期中、期末三阶段检查，以便对教学进程、教学质量的监控与管理。具体方法是：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1.期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初教学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检查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(1)教研室各位教师在开学的第一周内向教研室提交学期课程授课计划、实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训计划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及提前备好的2周课的教案、备课笔记，教研室主任在审核、检查的基础上填写期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初教学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检查评价表。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（2）院(系)负责人在教研室主任审核、检查的基础上抽1/3教师的授课计划、教案、备课笔记进行检查，填写评价意见。授课计划审核后，院(系)返还给教师一份，院(系)留存一份。作为教学进度的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执行及院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(系)对教学进度、质量监控的依据。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(3)院(系)检查、抽查结束后，写出期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初教学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检查的书面总结材料，并连同教学检查评价表及每位教师的授课计划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交</w:t>
      </w:r>
      <w:r w:rsidR="00DA0185">
        <w:rPr>
          <w:rFonts w:ascii="仿宋_GB2312" w:eastAsia="仿宋_GB2312" w:hAnsi="Arial" w:cs="Arial" w:hint="eastAsia"/>
          <w:kern w:val="0"/>
          <w:sz w:val="28"/>
          <w:szCs w:val="28"/>
        </w:rPr>
        <w:t>教学</w:t>
      </w:r>
      <w:proofErr w:type="gramEnd"/>
      <w:r w:rsidR="00DA0185">
        <w:rPr>
          <w:rFonts w:ascii="仿宋_GB2312" w:eastAsia="仿宋_GB2312" w:hAnsi="Arial" w:cs="Arial" w:hint="eastAsia"/>
          <w:kern w:val="0"/>
          <w:sz w:val="28"/>
          <w:szCs w:val="28"/>
        </w:rPr>
        <w:t>运行中心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存档备案。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2.期中教学检查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lastRenderedPageBreak/>
        <w:t>在每学期的第九</w:t>
      </w:r>
      <w:r w:rsidR="00DA15D4">
        <w:rPr>
          <w:rFonts w:ascii="仿宋_GB2312" w:eastAsia="仿宋_GB2312" w:hAnsi="Arial" w:cs="Arial" w:hint="eastAsia"/>
          <w:kern w:val="0"/>
          <w:sz w:val="28"/>
          <w:szCs w:val="28"/>
        </w:rPr>
        <w:t>—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十一周进行学期期中教学检查；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(1)院(系)召开各年级、各专业学生代表参加的教学座谈会(教务、督导室派人参加)听取教学意见，同时代表们对本班任课教师进行测评；教学座谈会后院(系)写出书面总结连同教学座谈会原始记录一并，报送</w:t>
      </w:r>
      <w:r w:rsidR="00DA0185">
        <w:rPr>
          <w:rFonts w:ascii="仿宋_GB2312" w:eastAsia="仿宋_GB2312" w:hAnsi="Arial" w:cs="Arial" w:hint="eastAsia"/>
          <w:kern w:val="0"/>
          <w:sz w:val="28"/>
          <w:szCs w:val="28"/>
        </w:rPr>
        <w:t>教学运行中心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(2)院(系)或教研室组织教师对任课班级的学风、班风进行评价，填写评价意见，院(系)将评价表汇集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送</w:t>
      </w:r>
      <w:r w:rsidR="00DA0185">
        <w:rPr>
          <w:rFonts w:ascii="仿宋_GB2312" w:eastAsia="仿宋_GB2312" w:hAnsi="Arial" w:cs="Arial" w:hint="eastAsia"/>
          <w:kern w:val="0"/>
          <w:sz w:val="28"/>
          <w:szCs w:val="28"/>
        </w:rPr>
        <w:t>教学</w:t>
      </w:r>
      <w:proofErr w:type="gramEnd"/>
      <w:r w:rsidR="00DA0185">
        <w:rPr>
          <w:rFonts w:ascii="仿宋_GB2312" w:eastAsia="仿宋_GB2312" w:hAnsi="Arial" w:cs="Arial" w:hint="eastAsia"/>
          <w:kern w:val="0"/>
          <w:sz w:val="28"/>
          <w:szCs w:val="28"/>
        </w:rPr>
        <w:t>运行中心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，由</w:t>
      </w:r>
      <w:r w:rsidR="00DA0185">
        <w:rPr>
          <w:rFonts w:ascii="仿宋_GB2312" w:eastAsia="仿宋_GB2312" w:hAnsi="Arial" w:cs="Arial" w:hint="eastAsia"/>
          <w:kern w:val="0"/>
          <w:sz w:val="28"/>
          <w:szCs w:val="28"/>
        </w:rPr>
        <w:t>教学运行中心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与学生管理部门沟通。对反映比较集中的班级，加强学风、班风的教育。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(3)</w:t>
      </w:r>
      <w:r w:rsidR="00DA0185">
        <w:rPr>
          <w:rFonts w:ascii="仿宋_GB2312" w:eastAsia="仿宋_GB2312" w:hAnsi="Arial" w:cs="Arial" w:hint="eastAsia"/>
          <w:kern w:val="0"/>
          <w:sz w:val="28"/>
          <w:szCs w:val="28"/>
        </w:rPr>
        <w:t>教学运行中心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和督导室根据学期教学工作的重心，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检查院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(系)、教研室的工作。同时在每位任课教师自评的基础上，随机抽取全</w:t>
      </w:r>
      <w:r w:rsidR="007418C6">
        <w:rPr>
          <w:rFonts w:ascii="仿宋_GB2312" w:eastAsia="仿宋_GB2312" w:hAnsi="Arial" w:cs="Arial" w:hint="eastAsia"/>
          <w:kern w:val="0"/>
          <w:sz w:val="28"/>
          <w:szCs w:val="28"/>
        </w:rPr>
        <w:t>校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任课教师的1/6检查授课计划的执行情况，教案、备课笔记、作业布置、批改情况，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作出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评价，最后写出期中教学检查书面总结材料，在教学部门通报。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3.期末教学检查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在每学期期末学生停课复习周，进行学期期末教学检查</w:t>
      </w:r>
    </w:p>
    <w:p w:rsidR="00213BBB" w:rsidRDefault="008A471A" w:rsidP="00A173CB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(1)教研室主任根据本学期教学安排，在每位教师自查、自评的基础上，检查本教研室的每位教师授课计划的执行情况，教案、备课笔记、作业布置、批改、教师之间听课是否符合学院量与质的要求；指导教师对新教师的指导情况等，初任教师的导师填报期末教学检查评价表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(2)院(系)负责人在教研室主任检查的基础上，抽查1/4教师的各项教学工作情况，填写评价意见。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(3)</w:t>
      </w:r>
      <w:r w:rsidR="00DA0185">
        <w:rPr>
          <w:rFonts w:ascii="仿宋_GB2312" w:eastAsia="仿宋_GB2312" w:hAnsi="Arial" w:cs="Arial" w:hint="eastAsia"/>
          <w:kern w:val="0"/>
          <w:sz w:val="28"/>
          <w:szCs w:val="28"/>
        </w:rPr>
        <w:t>教学运行中心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、督导室在院(系)检查评价的基础上，再抽查其中的1/2教师，填写评价意见，同时抽查各院(系)、教研室活动记录，</w:t>
      </w:r>
      <w:proofErr w:type="gramStart"/>
      <w:r>
        <w:rPr>
          <w:rFonts w:ascii="仿宋_GB2312" w:eastAsia="仿宋_GB2312" w:hAnsi="Arial" w:cs="Arial" w:hint="eastAsia"/>
          <w:kern w:val="0"/>
          <w:sz w:val="28"/>
          <w:szCs w:val="28"/>
        </w:rPr>
        <w:t>检查院</w:t>
      </w:r>
      <w:proofErr w:type="gramEnd"/>
      <w:r>
        <w:rPr>
          <w:rFonts w:ascii="仿宋_GB2312" w:eastAsia="仿宋_GB2312" w:hAnsi="Arial" w:cs="Arial" w:hint="eastAsia"/>
          <w:kern w:val="0"/>
          <w:sz w:val="28"/>
          <w:szCs w:val="28"/>
        </w:rPr>
        <w:t>(系)、教研室教学工作的落实情况；教、科研活动的开展情况，写出期末教学检查书面总结，在教学部门进行情况通报。</w:t>
      </w:r>
    </w:p>
    <w:p w:rsidR="00213BBB" w:rsidRDefault="008A471A">
      <w:pPr>
        <w:adjustRightInd w:val="0"/>
        <w:snapToGrid w:val="0"/>
        <w:spacing w:line="312" w:lineRule="auto"/>
        <w:ind w:firstLineChars="250" w:firstLine="703"/>
        <w:jc w:val="left"/>
        <w:rPr>
          <w:rFonts w:ascii="仿宋_GB2312" w:eastAsia="仿宋_GB2312" w:hAnsi="Arial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三、本实施细则从2019年9月实行，解释权</w:t>
      </w:r>
      <w:proofErr w:type="gramStart"/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归</w:t>
      </w:r>
      <w:r w:rsidR="00DA0185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教学</w:t>
      </w:r>
      <w:proofErr w:type="gramEnd"/>
      <w:r w:rsidR="00DA0185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运行中心</w:t>
      </w:r>
      <w:r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。</w:t>
      </w:r>
    </w:p>
    <w:p w:rsidR="00213BBB" w:rsidRPr="00DA0185" w:rsidRDefault="00213BBB">
      <w:pPr>
        <w:adjustRightInd w:val="0"/>
        <w:snapToGrid w:val="0"/>
        <w:spacing w:line="312" w:lineRule="auto"/>
        <w:ind w:firstLineChars="250" w:firstLine="700"/>
        <w:jc w:val="left"/>
        <w:rPr>
          <w:rFonts w:ascii="仿宋_GB2312" w:eastAsia="仿宋_GB2312" w:hAnsi="Arial" w:cs="Arial"/>
          <w:kern w:val="0"/>
          <w:sz w:val="28"/>
          <w:szCs w:val="28"/>
        </w:rPr>
      </w:pPr>
    </w:p>
    <w:sectPr w:rsidR="00213BBB" w:rsidRPr="00DA0185" w:rsidSect="0021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8E" w:rsidRDefault="0060298E" w:rsidP="00D404C3">
      <w:r>
        <w:separator/>
      </w:r>
    </w:p>
  </w:endnote>
  <w:endnote w:type="continuationSeparator" w:id="0">
    <w:p w:rsidR="0060298E" w:rsidRDefault="0060298E" w:rsidP="00D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8E" w:rsidRDefault="0060298E" w:rsidP="00D404C3">
      <w:r>
        <w:separator/>
      </w:r>
    </w:p>
  </w:footnote>
  <w:footnote w:type="continuationSeparator" w:id="0">
    <w:p w:rsidR="0060298E" w:rsidRDefault="0060298E" w:rsidP="00D4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C0A"/>
    <w:rsid w:val="002026C1"/>
    <w:rsid w:val="00213BBB"/>
    <w:rsid w:val="002363AD"/>
    <w:rsid w:val="00407E59"/>
    <w:rsid w:val="0060298E"/>
    <w:rsid w:val="007418C6"/>
    <w:rsid w:val="008A471A"/>
    <w:rsid w:val="00933809"/>
    <w:rsid w:val="00993B3C"/>
    <w:rsid w:val="00A173CB"/>
    <w:rsid w:val="00B87493"/>
    <w:rsid w:val="00BB2C0A"/>
    <w:rsid w:val="00BE6210"/>
    <w:rsid w:val="00C940D9"/>
    <w:rsid w:val="00D404C3"/>
    <w:rsid w:val="00D5137A"/>
    <w:rsid w:val="00DA0185"/>
    <w:rsid w:val="00DA15D4"/>
    <w:rsid w:val="00F052D8"/>
    <w:rsid w:val="00FF200A"/>
    <w:rsid w:val="679E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213BBB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3"/>
    <w:semiHidden/>
    <w:qFormat/>
    <w:rsid w:val="00213BBB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D4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04C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04C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zxh</cp:lastModifiedBy>
  <cp:revision>10</cp:revision>
  <dcterms:created xsi:type="dcterms:W3CDTF">2020-04-07T09:47:00Z</dcterms:created>
  <dcterms:modified xsi:type="dcterms:W3CDTF">2020-05-12T06:24:00Z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